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F8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10896">
        <w:rPr>
          <w:rFonts w:ascii="Arial" w:hAnsi="Arial" w:cs="Arial"/>
          <w:sz w:val="28"/>
          <w:szCs w:val="28"/>
        </w:rPr>
        <w:t xml:space="preserve">PLAN GENERAL DE ÁREA </w:t>
      </w:r>
    </w:p>
    <w:p w:rsidR="00E011F8" w:rsidRPr="00C10896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011F8" w:rsidRPr="00C10896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011F8" w:rsidRDefault="00E011F8" w:rsidP="00E011F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10896">
        <w:rPr>
          <w:rFonts w:ascii="Arial" w:hAnsi="Arial" w:cs="Arial"/>
          <w:b/>
          <w:sz w:val="28"/>
          <w:szCs w:val="28"/>
        </w:rPr>
        <w:t>DEPARTAMENTO DE MATEMÁTICAS</w:t>
      </w:r>
    </w:p>
    <w:p w:rsidR="00E011F8" w:rsidRPr="00C10896" w:rsidRDefault="00E011F8" w:rsidP="00E011F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011F8" w:rsidRPr="00C10896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011F8" w:rsidRPr="00C10896" w:rsidRDefault="00E011F8" w:rsidP="00E011F8">
      <w:pPr>
        <w:spacing w:line="360" w:lineRule="auto"/>
        <w:jc w:val="center"/>
        <w:rPr>
          <w:rFonts w:ascii="Arial" w:hAnsi="Arial" w:cs="Arial"/>
        </w:rPr>
      </w:pPr>
      <w:r w:rsidRPr="00C10896">
        <w:rPr>
          <w:rFonts w:ascii="Arial" w:hAnsi="Arial" w:cs="Arial"/>
        </w:rPr>
        <w:t>Integrantes:</w:t>
      </w:r>
    </w:p>
    <w:p w:rsidR="00E011F8" w:rsidRDefault="00E011F8" w:rsidP="00E011F8">
      <w:pPr>
        <w:spacing w:line="360" w:lineRule="auto"/>
        <w:jc w:val="center"/>
        <w:rPr>
          <w:rFonts w:ascii="Arial" w:hAnsi="Arial" w:cs="Arial"/>
        </w:rPr>
      </w:pPr>
    </w:p>
    <w:p w:rsidR="00E011F8" w:rsidRPr="00C10896" w:rsidRDefault="00E011F8" w:rsidP="00E011F8">
      <w:pPr>
        <w:spacing w:line="360" w:lineRule="auto"/>
        <w:jc w:val="center"/>
        <w:rPr>
          <w:rFonts w:ascii="Arial" w:hAnsi="Arial" w:cs="Arial"/>
        </w:rPr>
      </w:pPr>
    </w:p>
    <w:p w:rsidR="00E011F8" w:rsidRPr="00733C9B" w:rsidRDefault="00E011F8" w:rsidP="00E011F8">
      <w:pPr>
        <w:spacing w:line="360" w:lineRule="auto"/>
        <w:jc w:val="center"/>
        <w:rPr>
          <w:rFonts w:ascii="Arial" w:hAnsi="Arial" w:cs="Arial"/>
          <w:lang w:val="es-CO"/>
        </w:rPr>
      </w:pPr>
      <w:r w:rsidRPr="00C10896">
        <w:rPr>
          <w:rFonts w:ascii="Arial" w:hAnsi="Arial" w:cs="Arial"/>
        </w:rPr>
        <w:t>GABRIEL ANTONIO LÓPEZ</w:t>
      </w:r>
      <w:r>
        <w:rPr>
          <w:rFonts w:ascii="Arial" w:hAnsi="Arial" w:cs="Arial"/>
        </w:rPr>
        <w:t xml:space="preserve"> MONTENEGRO </w:t>
      </w:r>
    </w:p>
    <w:p w:rsidR="00E011F8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  <w:lang w:val="es-CO"/>
        </w:rPr>
      </w:pPr>
    </w:p>
    <w:p w:rsidR="00E011F8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  <w:lang w:val="es-CO"/>
        </w:rPr>
      </w:pPr>
    </w:p>
    <w:p w:rsidR="00E011F8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  <w:lang w:val="es-CO"/>
        </w:rPr>
      </w:pPr>
    </w:p>
    <w:p w:rsidR="00E011F8" w:rsidRPr="00733C9B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  <w:lang w:val="es-CO"/>
        </w:rPr>
      </w:pPr>
    </w:p>
    <w:p w:rsidR="00E011F8" w:rsidRPr="00A8349A" w:rsidRDefault="00E011F8" w:rsidP="00E011F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Jefe de Área</w:t>
      </w:r>
    </w:p>
    <w:p w:rsidR="00E011F8" w:rsidRPr="00A8349A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GABRIEL ANTONIO LÓPEZ MONTENEGRO</w:t>
      </w:r>
    </w:p>
    <w:p w:rsidR="00E011F8" w:rsidRDefault="00E011F8" w:rsidP="00E011F8">
      <w:pPr>
        <w:spacing w:line="360" w:lineRule="auto"/>
        <w:jc w:val="center"/>
        <w:rPr>
          <w:rFonts w:ascii="Arial" w:hAnsi="Arial" w:cs="Arial"/>
        </w:rPr>
      </w:pPr>
    </w:p>
    <w:p w:rsidR="00E011F8" w:rsidRDefault="00E011F8" w:rsidP="00E011F8">
      <w:pPr>
        <w:spacing w:line="360" w:lineRule="auto"/>
        <w:jc w:val="center"/>
        <w:rPr>
          <w:rFonts w:ascii="Arial" w:hAnsi="Arial" w:cs="Arial"/>
        </w:rPr>
      </w:pPr>
    </w:p>
    <w:p w:rsidR="00E011F8" w:rsidRDefault="00E011F8" w:rsidP="00E011F8">
      <w:pPr>
        <w:spacing w:line="360" w:lineRule="auto"/>
        <w:jc w:val="center"/>
        <w:rPr>
          <w:rFonts w:ascii="Arial" w:hAnsi="Arial" w:cs="Arial"/>
        </w:rPr>
      </w:pPr>
    </w:p>
    <w:p w:rsidR="00E011F8" w:rsidRDefault="00E011F8" w:rsidP="00E011F8">
      <w:pPr>
        <w:spacing w:line="360" w:lineRule="auto"/>
        <w:jc w:val="center"/>
        <w:rPr>
          <w:rFonts w:ascii="Arial" w:hAnsi="Arial" w:cs="Arial"/>
        </w:rPr>
      </w:pPr>
    </w:p>
    <w:p w:rsidR="00E011F8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011F8" w:rsidRPr="00CF0C50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F0C50">
        <w:rPr>
          <w:rFonts w:ascii="Arial" w:hAnsi="Arial" w:cs="Arial"/>
          <w:sz w:val="28"/>
          <w:szCs w:val="28"/>
        </w:rPr>
        <w:t>SECRETARIA DE EDUCACIÓN PARA LA CULTURA DE ANTIOQUIA</w:t>
      </w:r>
    </w:p>
    <w:p w:rsidR="00E011F8" w:rsidRPr="00A8349A" w:rsidRDefault="00E011F8" w:rsidP="00E011F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t xml:space="preserve">INSTITUCIÓN EDUCATIVA </w:t>
      </w:r>
      <w:r>
        <w:rPr>
          <w:rFonts w:ascii="Arial" w:hAnsi="Arial" w:cs="Arial"/>
          <w:b/>
          <w:sz w:val="28"/>
          <w:szCs w:val="28"/>
        </w:rPr>
        <w:t>COMPUSOCIAL</w:t>
      </w:r>
    </w:p>
    <w:p w:rsidR="00E011F8" w:rsidRPr="00A8349A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011F8" w:rsidRPr="00A8349A" w:rsidRDefault="00E011F8" w:rsidP="00E011F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MEDELLIN </w:t>
      </w:r>
    </w:p>
    <w:p w:rsidR="00E011F8" w:rsidRPr="00A8349A" w:rsidRDefault="00E011F8" w:rsidP="00E011F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2012</w:t>
      </w:r>
    </w:p>
    <w:p w:rsidR="00E011F8" w:rsidRPr="00A8349A" w:rsidRDefault="00E011F8" w:rsidP="00E011F8">
      <w:pPr>
        <w:spacing w:line="360" w:lineRule="auto"/>
        <w:jc w:val="center"/>
        <w:rPr>
          <w:rFonts w:ascii="Arial" w:hAnsi="Arial" w:cs="Arial"/>
          <w:sz w:val="28"/>
          <w:szCs w:val="28"/>
        </w:rPr>
        <w:sectPr w:rsidR="00E011F8" w:rsidRPr="00A8349A" w:rsidSect="00B82759">
          <w:headerReference w:type="default" r:id="rId7"/>
          <w:footerReference w:type="even" r:id="rId8"/>
          <w:footerReference w:type="default" r:id="rId9"/>
          <w:pgSz w:w="12242" w:h="15842" w:code="1"/>
          <w:pgMar w:top="1701" w:right="1134" w:bottom="1418" w:left="1701" w:header="709" w:footer="709" w:gutter="0"/>
          <w:cols w:space="708"/>
          <w:titlePg/>
          <w:docGrid w:linePitch="360"/>
        </w:sectPr>
      </w:pPr>
    </w:p>
    <w:p w:rsidR="00E011F8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Toc176486875"/>
    </w:p>
    <w:p w:rsidR="00E011F8" w:rsidRPr="00BA42F2" w:rsidRDefault="00E011F8" w:rsidP="00E011F8">
      <w:pPr>
        <w:spacing w:line="360" w:lineRule="auto"/>
        <w:jc w:val="center"/>
        <w:outlineLvl w:val="0"/>
        <w:rPr>
          <w:rFonts w:ascii="Arial" w:hAnsi="Arial" w:cs="Arial"/>
          <w:i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t>TABLA DE CONTENIDO</w:t>
      </w:r>
      <w:bookmarkEnd w:id="0"/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r w:rsidRPr="00EE7D20">
        <w:rPr>
          <w:rFonts w:ascii="Arial" w:hAnsi="Arial" w:cs="Arial"/>
          <w:b w:val="0"/>
          <w:sz w:val="28"/>
          <w:szCs w:val="28"/>
        </w:rPr>
        <w:fldChar w:fldCharType="begin"/>
      </w:r>
      <w:r w:rsidRPr="00BA42F2">
        <w:rPr>
          <w:rFonts w:ascii="Arial" w:hAnsi="Arial" w:cs="Arial"/>
          <w:b w:val="0"/>
          <w:sz w:val="28"/>
          <w:szCs w:val="28"/>
        </w:rPr>
        <w:instrText xml:space="preserve"> TOC \o "1-3" \h \z \u </w:instrText>
      </w:r>
      <w:r w:rsidRPr="00EE7D20">
        <w:rPr>
          <w:rFonts w:ascii="Arial" w:hAnsi="Arial" w:cs="Arial"/>
          <w:b w:val="0"/>
          <w:sz w:val="28"/>
          <w:szCs w:val="28"/>
        </w:rPr>
        <w:fldChar w:fldCharType="separate"/>
      </w:r>
      <w:hyperlink w:anchor="_Toc176486875" w:history="1">
        <w:r w:rsidRPr="00BA42F2">
          <w:rPr>
            <w:rStyle w:val="Hipervnculo"/>
            <w:rFonts w:ascii="Arial" w:hAnsi="Arial" w:cs="Arial"/>
            <w:b w:val="0"/>
            <w:noProof/>
          </w:rPr>
          <w:t>TABLA DE CONTENIDO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_Toc176486875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76" w:history="1">
        <w:r w:rsidRPr="00BA42F2">
          <w:rPr>
            <w:rStyle w:val="Hipervnculo"/>
            <w:rFonts w:ascii="Arial" w:hAnsi="Arial" w:cs="Arial"/>
            <w:b w:val="0"/>
            <w:noProof/>
          </w:rPr>
          <w:t>INTRODUCCIÓN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_Toc176486876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77" w:history="1">
        <w:r w:rsidRPr="00BA42F2">
          <w:rPr>
            <w:rStyle w:val="Hipervnculo"/>
            <w:rFonts w:ascii="Arial" w:hAnsi="Arial" w:cs="Arial"/>
            <w:b w:val="0"/>
            <w:noProof/>
          </w:rPr>
          <w:t>JUSTIFICACIÓN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_Toc176486877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78" w:history="1">
        <w:r w:rsidRPr="00BA42F2">
          <w:rPr>
            <w:rStyle w:val="Hipervnculo"/>
            <w:rFonts w:ascii="Arial" w:hAnsi="Arial" w:cs="Arial"/>
            <w:b w:val="0"/>
            <w:noProof/>
          </w:rPr>
          <w:t>DIAGNOSTICO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_Toc176486878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79" w:history="1">
        <w:r w:rsidRPr="00BA42F2">
          <w:rPr>
            <w:rStyle w:val="Hipervnculo"/>
            <w:rFonts w:ascii="Arial" w:hAnsi="Arial" w:cs="Arial"/>
            <w:b w:val="0"/>
            <w:noProof/>
          </w:rPr>
          <w:t>MARCO LEGAL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_Toc176486879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80" w:history="1">
        <w:r w:rsidRPr="00BA42F2">
          <w:rPr>
            <w:rStyle w:val="Hipervnculo"/>
            <w:rFonts w:ascii="Arial" w:hAnsi="Arial" w:cs="Arial"/>
            <w:b w:val="0"/>
            <w:noProof/>
          </w:rPr>
          <w:t>FINES DE LA EDUCACIÓN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_Toc176486880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81" w:history="1">
        <w:r w:rsidRPr="00BA42F2">
          <w:rPr>
            <w:rStyle w:val="Hipervnculo"/>
            <w:rFonts w:ascii="Arial" w:hAnsi="Arial" w:cs="Arial"/>
            <w:b w:val="0"/>
            <w:noProof/>
          </w:rPr>
          <w:t>FUNCIONES DEL JEFE DE ÁREA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_Toc176486881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83" w:history="1">
        <w:r w:rsidRPr="00BA42F2">
          <w:rPr>
            <w:rStyle w:val="Hipervnculo"/>
            <w:rFonts w:ascii="Arial" w:hAnsi="Arial" w:cs="Arial"/>
            <w:b w:val="0"/>
            <w:noProof/>
          </w:rPr>
          <w:t>FUNCIONES DE LOS DOCENTES DE ÁREA.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_Toc176486883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8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84" w:history="1">
        <w:r w:rsidRPr="00BA42F2">
          <w:rPr>
            <w:rStyle w:val="Hipervnculo"/>
            <w:rFonts w:ascii="Arial" w:hAnsi="Arial" w:cs="Arial"/>
            <w:b w:val="0"/>
            <w:noProof/>
          </w:rPr>
          <w:t>OBJ</w:t>
        </w:r>
        <w:r w:rsidRPr="00BA42F2">
          <w:rPr>
            <w:rStyle w:val="Hipervnculo"/>
            <w:rFonts w:ascii="Arial" w:hAnsi="Arial" w:cs="Arial"/>
            <w:b w:val="0"/>
            <w:noProof/>
          </w:rPr>
          <w:t>E</w:t>
        </w:r>
        <w:r w:rsidRPr="00BA42F2">
          <w:rPr>
            <w:rStyle w:val="Hipervnculo"/>
            <w:rFonts w:ascii="Arial" w:hAnsi="Arial" w:cs="Arial"/>
            <w:b w:val="0"/>
            <w:noProof/>
          </w:rPr>
          <w:t>TIVOS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_Toc176486884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9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2"/>
        <w:tabs>
          <w:tab w:val="right" w:leader="dot" w:pos="8495"/>
        </w:tabs>
        <w:ind w:left="0"/>
        <w:rPr>
          <w:b w:val="0"/>
          <w:bCs w:val="0"/>
          <w:i/>
          <w:noProof/>
          <w:sz w:val="24"/>
          <w:szCs w:val="24"/>
        </w:rPr>
      </w:pPr>
      <w:hyperlink w:anchor="_Toc176486885" w:history="1">
        <w:r w:rsidRPr="00BA42F2">
          <w:rPr>
            <w:rStyle w:val="Hipervnculo"/>
            <w:rFonts w:ascii="Arial" w:hAnsi="Arial" w:cs="Arial"/>
            <w:b w:val="0"/>
            <w:i/>
            <w:noProof/>
          </w:rPr>
          <w:t>GENERAL</w:t>
        </w:r>
        <w:r w:rsidRPr="00BA42F2">
          <w:rPr>
            <w:b w:val="0"/>
            <w:i/>
            <w:noProof/>
            <w:webHidden/>
          </w:rPr>
          <w:tab/>
        </w:r>
        <w:r w:rsidRPr="00BA42F2">
          <w:rPr>
            <w:b w:val="0"/>
            <w:i/>
            <w:noProof/>
            <w:webHidden/>
          </w:rPr>
          <w:fldChar w:fldCharType="begin"/>
        </w:r>
        <w:r w:rsidRPr="00BA42F2">
          <w:rPr>
            <w:b w:val="0"/>
            <w:i/>
            <w:noProof/>
            <w:webHidden/>
          </w:rPr>
          <w:instrText xml:space="preserve"> PAGEREF _Toc176486885 \h </w:instrText>
        </w:r>
        <w:r w:rsidRPr="00BA42F2">
          <w:rPr>
            <w:b w:val="0"/>
            <w:i/>
            <w:noProof/>
            <w:webHidden/>
          </w:rPr>
        </w:r>
        <w:r w:rsidRPr="00BA42F2">
          <w:rPr>
            <w:b w:val="0"/>
            <w:i/>
            <w:noProof/>
            <w:webHidden/>
          </w:rPr>
          <w:fldChar w:fldCharType="separate"/>
        </w:r>
        <w:r>
          <w:rPr>
            <w:b w:val="0"/>
            <w:i/>
            <w:noProof/>
            <w:webHidden/>
          </w:rPr>
          <w:t>9</w:t>
        </w:r>
        <w:r w:rsidRPr="00BA42F2">
          <w:rPr>
            <w:b w:val="0"/>
            <w:i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2"/>
        <w:tabs>
          <w:tab w:val="right" w:leader="dot" w:pos="8495"/>
        </w:tabs>
        <w:ind w:left="0"/>
        <w:rPr>
          <w:b w:val="0"/>
          <w:bCs w:val="0"/>
          <w:i/>
          <w:noProof/>
          <w:sz w:val="24"/>
          <w:szCs w:val="24"/>
        </w:rPr>
      </w:pPr>
      <w:hyperlink w:anchor="_Toc176486887" w:history="1">
        <w:r w:rsidRPr="00BA42F2">
          <w:rPr>
            <w:rStyle w:val="Hipervnculo"/>
            <w:rFonts w:ascii="Arial" w:hAnsi="Arial" w:cs="Arial"/>
            <w:b w:val="0"/>
            <w:i/>
            <w:noProof/>
          </w:rPr>
          <w:t>BÁSICA SECUNDARIA</w:t>
        </w:r>
        <w:r w:rsidRPr="00BA42F2">
          <w:rPr>
            <w:b w:val="0"/>
            <w:i/>
            <w:noProof/>
            <w:webHidden/>
          </w:rPr>
          <w:tab/>
        </w:r>
        <w:r w:rsidRPr="00BA42F2">
          <w:rPr>
            <w:b w:val="0"/>
            <w:i/>
            <w:noProof/>
            <w:webHidden/>
          </w:rPr>
          <w:fldChar w:fldCharType="begin"/>
        </w:r>
        <w:r w:rsidRPr="00BA42F2">
          <w:rPr>
            <w:b w:val="0"/>
            <w:i/>
            <w:noProof/>
            <w:webHidden/>
          </w:rPr>
          <w:instrText xml:space="preserve"> PAGEREF _Toc176486887 \h </w:instrText>
        </w:r>
        <w:r w:rsidRPr="00BA42F2">
          <w:rPr>
            <w:b w:val="0"/>
            <w:i/>
            <w:noProof/>
            <w:webHidden/>
          </w:rPr>
        </w:r>
        <w:r w:rsidRPr="00BA42F2">
          <w:rPr>
            <w:b w:val="0"/>
            <w:i/>
            <w:noProof/>
            <w:webHidden/>
          </w:rPr>
          <w:fldChar w:fldCharType="separate"/>
        </w:r>
        <w:r>
          <w:rPr>
            <w:b w:val="0"/>
            <w:i/>
            <w:noProof/>
            <w:webHidden/>
          </w:rPr>
          <w:t>10</w:t>
        </w:r>
        <w:r w:rsidRPr="00BA42F2">
          <w:rPr>
            <w:b w:val="0"/>
            <w:i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2"/>
        <w:tabs>
          <w:tab w:val="right" w:leader="dot" w:pos="8495"/>
        </w:tabs>
        <w:ind w:left="0"/>
        <w:rPr>
          <w:b w:val="0"/>
          <w:bCs w:val="0"/>
          <w:i/>
          <w:noProof/>
          <w:sz w:val="24"/>
          <w:szCs w:val="24"/>
        </w:rPr>
      </w:pPr>
      <w:hyperlink w:anchor="_Toc176486888" w:history="1">
        <w:r w:rsidRPr="00BA42F2">
          <w:rPr>
            <w:rStyle w:val="Hipervnculo"/>
            <w:rFonts w:ascii="Arial" w:hAnsi="Arial" w:cs="Arial"/>
            <w:b w:val="0"/>
            <w:i/>
            <w:noProof/>
          </w:rPr>
          <w:t>MEDIA</w:t>
        </w:r>
        <w:r w:rsidRPr="00BA42F2">
          <w:rPr>
            <w:b w:val="0"/>
            <w:i/>
            <w:noProof/>
            <w:webHidden/>
          </w:rPr>
          <w:tab/>
        </w:r>
        <w:r w:rsidRPr="00BA42F2">
          <w:rPr>
            <w:b w:val="0"/>
            <w:i/>
            <w:noProof/>
            <w:webHidden/>
          </w:rPr>
          <w:fldChar w:fldCharType="begin"/>
        </w:r>
        <w:r w:rsidRPr="00BA42F2">
          <w:rPr>
            <w:b w:val="0"/>
            <w:i/>
            <w:noProof/>
            <w:webHidden/>
          </w:rPr>
          <w:instrText xml:space="preserve"> PAGEREF _Toc176486888 \h </w:instrText>
        </w:r>
        <w:r w:rsidRPr="00BA42F2">
          <w:rPr>
            <w:b w:val="0"/>
            <w:i/>
            <w:noProof/>
            <w:webHidden/>
          </w:rPr>
        </w:r>
        <w:r w:rsidRPr="00BA42F2">
          <w:rPr>
            <w:b w:val="0"/>
            <w:i/>
            <w:noProof/>
            <w:webHidden/>
          </w:rPr>
          <w:fldChar w:fldCharType="separate"/>
        </w:r>
        <w:r>
          <w:rPr>
            <w:b w:val="0"/>
            <w:i/>
            <w:noProof/>
            <w:webHidden/>
          </w:rPr>
          <w:t>10</w:t>
        </w:r>
        <w:r w:rsidRPr="00BA42F2">
          <w:rPr>
            <w:b w:val="0"/>
            <w:i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89" w:history="1">
        <w:r w:rsidRPr="00BA42F2">
          <w:rPr>
            <w:rStyle w:val="Hipervnculo"/>
            <w:rFonts w:ascii="Arial" w:hAnsi="Arial" w:cs="Arial"/>
            <w:b w:val="0"/>
            <w:noProof/>
          </w:rPr>
          <w:t>PERFIL DEL DOCENTE DE ÁREA.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_Toc176486889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10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90" w:history="1">
        <w:r w:rsidRPr="00BA42F2">
          <w:rPr>
            <w:rStyle w:val="Hipervnculo"/>
            <w:rFonts w:ascii="Arial" w:hAnsi="Arial" w:cs="Arial"/>
            <w:b w:val="0"/>
            <w:noProof/>
          </w:rPr>
          <w:t>PERFIL DEL ESTUDIANTE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_Toc176486890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11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96" w:history="1">
        <w:r w:rsidR="00784D19">
          <w:rPr>
            <w:rStyle w:val="Hipervnculo"/>
            <w:rFonts w:ascii="Arial" w:hAnsi="Arial" w:cs="Arial"/>
            <w:b w:val="0"/>
            <w:noProof/>
          </w:rPr>
          <w:t>CICLO III</w:t>
        </w:r>
        <w:r w:rsidRPr="00BA42F2">
          <w:rPr>
            <w:b w:val="0"/>
            <w:noProof/>
            <w:webHidden/>
          </w:rPr>
          <w:tab/>
        </w:r>
      </w:hyperlink>
      <w:r>
        <w:t>12</w:t>
      </w:r>
    </w:p>
    <w:p w:rsidR="00E011F8" w:rsidRPr="00BA42F2" w:rsidRDefault="00E011F8" w:rsidP="00784D19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98" w:history="1">
        <w:r w:rsidR="00784D19">
          <w:rPr>
            <w:rStyle w:val="Hipervnculo"/>
            <w:rFonts w:ascii="Arial" w:hAnsi="Arial" w:cs="Arial"/>
            <w:b w:val="0"/>
            <w:noProof/>
          </w:rPr>
          <w:t>CICLO IV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_Toc176486898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900" w:history="1">
        <w:r w:rsidR="00784D19">
          <w:rPr>
            <w:rStyle w:val="Hipervnculo"/>
            <w:rFonts w:ascii="Arial" w:hAnsi="Arial" w:cs="Arial"/>
            <w:b w:val="0"/>
            <w:noProof/>
          </w:rPr>
          <w:t xml:space="preserve">CICLO V </w:t>
        </w:r>
        <w:r w:rsidRPr="00BA42F2">
          <w:rPr>
            <w:b w:val="0"/>
            <w:noProof/>
            <w:webHidden/>
          </w:rPr>
          <w:tab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901" w:history="1">
        <w:r w:rsidR="00784D19">
          <w:rPr>
            <w:rStyle w:val="Hipervnculo"/>
            <w:rFonts w:ascii="Arial" w:hAnsi="Arial" w:cs="Arial"/>
            <w:b w:val="0"/>
            <w:noProof/>
          </w:rPr>
          <w:t>CICLO VI</w:t>
        </w:r>
        <w:r w:rsidRPr="00BA42F2">
          <w:rPr>
            <w:b w:val="0"/>
            <w:noProof/>
            <w:webHidden/>
          </w:rPr>
          <w:tab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902" w:history="1">
        <w:r w:rsidRPr="00BA42F2">
          <w:rPr>
            <w:rStyle w:val="Hipervnculo"/>
            <w:rFonts w:ascii="Arial" w:hAnsi="Arial" w:cs="Arial"/>
            <w:b w:val="0"/>
            <w:noProof/>
          </w:rPr>
          <w:t>METODOLOGÍA</w:t>
        </w:r>
        <w:r w:rsidRPr="00BA42F2">
          <w:rPr>
            <w:b w:val="0"/>
            <w:noProof/>
            <w:webHidden/>
          </w:rPr>
          <w:tab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903" w:history="1">
        <w:r w:rsidRPr="00BA42F2">
          <w:rPr>
            <w:rStyle w:val="Hipervnculo"/>
            <w:rFonts w:ascii="Arial" w:hAnsi="Arial" w:cs="Arial"/>
            <w:b w:val="0"/>
            <w:noProof/>
          </w:rPr>
          <w:t>CRITERIOS DE EVALUACIÓN</w:t>
        </w:r>
        <w:r w:rsidRPr="00BA42F2">
          <w:rPr>
            <w:b w:val="0"/>
            <w:noProof/>
            <w:webHidden/>
          </w:rPr>
          <w:tab/>
        </w:r>
      </w:hyperlink>
    </w:p>
    <w:p w:rsidR="00E011F8" w:rsidRPr="00BA42F2" w:rsidRDefault="00E011F8" w:rsidP="00E011F8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904" w:history="1">
        <w:r w:rsidRPr="00BA42F2">
          <w:rPr>
            <w:rStyle w:val="Hipervnculo"/>
            <w:rFonts w:ascii="Arial" w:hAnsi="Arial" w:cs="Arial"/>
            <w:b w:val="0"/>
            <w:noProof/>
          </w:rPr>
          <w:t>BIBLIOGRAFÍA</w:t>
        </w:r>
        <w:r w:rsidRPr="00BA42F2">
          <w:rPr>
            <w:b w:val="0"/>
            <w:noProof/>
            <w:webHidden/>
          </w:rPr>
          <w:tab/>
        </w:r>
      </w:hyperlink>
    </w:p>
    <w:p w:rsidR="00E011F8" w:rsidRPr="00A8349A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42F2">
        <w:rPr>
          <w:rFonts w:ascii="Arial" w:hAnsi="Arial" w:cs="Arial"/>
          <w:i/>
          <w:sz w:val="28"/>
          <w:szCs w:val="28"/>
        </w:rPr>
        <w:fldChar w:fldCharType="end"/>
      </w:r>
    </w:p>
    <w:p w:rsidR="00E011F8" w:rsidRPr="00A8349A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  <w:sectPr w:rsidR="00E011F8" w:rsidRPr="00A8349A" w:rsidSect="00B82759">
          <w:pgSz w:w="12242" w:h="15842" w:code="1"/>
          <w:pgMar w:top="1701" w:right="1134" w:bottom="1418" w:left="1701" w:header="709" w:footer="709" w:gutter="0"/>
          <w:cols w:space="708"/>
          <w:docGrid w:linePitch="360"/>
        </w:sectPr>
      </w:pPr>
    </w:p>
    <w:p w:rsidR="00E011F8" w:rsidRPr="00A8349A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1" w:name="_Toc176486876"/>
      <w:r w:rsidRPr="00A8349A">
        <w:rPr>
          <w:rFonts w:ascii="Arial" w:hAnsi="Arial" w:cs="Arial"/>
          <w:b/>
          <w:sz w:val="28"/>
          <w:szCs w:val="28"/>
        </w:rPr>
        <w:lastRenderedPageBreak/>
        <w:t>INTRODUCCIÓN</w:t>
      </w:r>
      <w:bookmarkEnd w:id="1"/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ab/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El plan general </w:t>
      </w:r>
      <w:r>
        <w:rPr>
          <w:rFonts w:ascii="Arial" w:hAnsi="Arial" w:cs="Arial"/>
        </w:rPr>
        <w:t>d</w:t>
      </w:r>
      <w:r w:rsidRPr="00A8349A">
        <w:rPr>
          <w:rFonts w:ascii="Arial" w:hAnsi="Arial" w:cs="Arial"/>
        </w:rPr>
        <w:t xml:space="preserve">el área de matemáticas, comprende los referentes de la educación básica primaria, básica secundaria y media, en cuanto a currículo y logros se refiere.  </w:t>
      </w:r>
    </w:p>
    <w:p w:rsidR="00E011F8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Las actividades están orientadas predominantemente en la adquisición de habilidades y destrezas, con los elementos necesarios para orientar de manera concreta, la marcha del proceso enseñanza – aprendizaje, articulando las partes teóricas, metodologica y de verificación, las cuales en conjunto garantizan un desempeño eficaz en l</w:t>
      </w:r>
      <w:r>
        <w:rPr>
          <w:rFonts w:ascii="Arial" w:hAnsi="Arial" w:cs="Arial"/>
        </w:rPr>
        <w:t>a relación docente – estudiante</w:t>
      </w:r>
      <w:r w:rsidRPr="00A8349A">
        <w:rPr>
          <w:rFonts w:ascii="Arial" w:hAnsi="Arial" w:cs="Arial"/>
        </w:rPr>
        <w:t xml:space="preserve">. 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Así, se pretende que la parte teórica correspondiente a los contenidos y logros que el estudiante debe alcanzar, la metodología que use el docente para transmitir los conocimientos a los estudiantes, y los tipos y técnicas de evaluación a utilizar, permitan desarrollar en el estudiante su capacidad para interpretar, relacionar y aplicar las diferentes técnicas y conceptos en la solución de problemas, </w:t>
      </w:r>
      <w:r>
        <w:rPr>
          <w:rFonts w:ascii="Arial" w:hAnsi="Arial" w:cs="Arial"/>
        </w:rPr>
        <w:t>formando educandos que tenga un</w:t>
      </w:r>
      <w:r w:rsidRPr="00A8349A">
        <w:rPr>
          <w:rFonts w:ascii="Arial" w:hAnsi="Arial" w:cs="Arial"/>
        </w:rPr>
        <w:t>a mente despierta, capaces de solucionar problemas de la vida cotidiana y una actitud positiva al tomar decisiones, de acuerdo a la realidad.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ab/>
      </w:r>
    </w:p>
    <w:p w:rsidR="00E011F8" w:rsidRPr="00A8349A" w:rsidRDefault="00E011F8" w:rsidP="00E011F8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2" w:name="_Toc176486877"/>
      <w:r w:rsidRPr="00A8349A">
        <w:rPr>
          <w:rFonts w:ascii="Arial" w:hAnsi="Arial" w:cs="Arial"/>
          <w:b/>
          <w:sz w:val="28"/>
          <w:szCs w:val="28"/>
        </w:rPr>
        <w:t>JUSTIFICACIÓN</w:t>
      </w:r>
      <w:bookmarkEnd w:id="2"/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El por que del  plan general del área de matemáticas, radica en que la enseñanza de las matemáticas  es un elemento clave, que permite al estudiante abrir la mente a todo tipo de situaciones, ya que esta articula varias áreas, generalmente al momento de la solución de problemas de la vida cotidiana.</w:t>
      </w: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En cuanto a los contenidos, se procura ofrecerle al educando los conceptos básicos y los principios metodológicos que le permitan enriquecer, profundizar y sistematizar sus experiencias y su propio aprendizaje; se busca que los </w:t>
      </w:r>
      <w:r w:rsidRPr="00A8349A">
        <w:rPr>
          <w:rFonts w:ascii="Arial" w:hAnsi="Arial" w:cs="Arial"/>
        </w:rPr>
        <w:lastRenderedPageBreak/>
        <w:t>conceptos y principios estén organizados lógicamente y distribuidos en secuencias y profundidad.</w:t>
      </w:r>
    </w:p>
    <w:p w:rsidR="00E011F8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3" w:name="_Toc176486878"/>
    </w:p>
    <w:p w:rsidR="00E011F8" w:rsidRPr="00A8349A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t>DIAGNOSTICO</w:t>
      </w:r>
      <w:bookmarkEnd w:id="3"/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  <w:b/>
        </w:rPr>
      </w:pP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Es común en la actualidad, ver altos índices de mortalidad académica en el área de matemáticas, esto se debe a factores como: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Las políticas educativas presentadas por el MEN, en cuanto a la promoción de los estudiantes.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El exagerado numero de alumnos en aulas de clase que no corresponden a las dimensiones e</w:t>
      </w:r>
      <w:r>
        <w:rPr>
          <w:rFonts w:ascii="Arial" w:hAnsi="Arial" w:cs="Arial"/>
        </w:rPr>
        <w:t>n</w:t>
      </w:r>
      <w:r w:rsidRPr="00A8349A">
        <w:rPr>
          <w:rFonts w:ascii="Arial" w:hAnsi="Arial" w:cs="Arial"/>
        </w:rPr>
        <w:t xml:space="preserve"> las mismas, por estudiante.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actitud de docentes que deciden dictar la asignatura sin poseer idoneidad ni actitud para superar su diferencia.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poca colaboración de los estudiantes y padres de familia en la orientación y supervisión de actividades extraclases.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falta de compromiso y responsabilidad por parte de los estudiantes para cumplir a cabalidad con las actividades asignadas.</w:t>
      </w:r>
    </w:p>
    <w:p w:rsidR="00E011F8" w:rsidRPr="00A8349A" w:rsidRDefault="00E011F8" w:rsidP="00E011F8">
      <w:pPr>
        <w:spacing w:line="360" w:lineRule="auto"/>
        <w:ind w:left="360"/>
        <w:jc w:val="both"/>
        <w:rPr>
          <w:rFonts w:ascii="Arial" w:hAnsi="Arial" w:cs="Arial"/>
        </w:rPr>
      </w:pP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Por tanto se hace necesari</w:t>
      </w:r>
      <w:r>
        <w:rPr>
          <w:rFonts w:ascii="Arial" w:hAnsi="Arial" w:cs="Arial"/>
        </w:rPr>
        <w:t>o tomar medidas que nos permita</w:t>
      </w:r>
      <w:r w:rsidRPr="00A8349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tratar de superar  al máximo</w:t>
      </w:r>
      <w:r w:rsidRPr="00A8349A">
        <w:rPr>
          <w:rFonts w:ascii="Arial" w:hAnsi="Arial" w:cs="Arial"/>
        </w:rPr>
        <w:t xml:space="preserve"> los atenuantes que conlleven a esta problemática.</w:t>
      </w:r>
    </w:p>
    <w:p w:rsidR="00E011F8" w:rsidRPr="00A8349A" w:rsidRDefault="00E011F8" w:rsidP="00E011F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011F8" w:rsidRPr="00A8349A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4" w:name="_Toc176486879"/>
      <w:r w:rsidRPr="00A8349A">
        <w:rPr>
          <w:rFonts w:ascii="Arial" w:hAnsi="Arial" w:cs="Arial"/>
          <w:b/>
          <w:sz w:val="28"/>
          <w:szCs w:val="28"/>
        </w:rPr>
        <w:t>MARCO LEGAL</w:t>
      </w:r>
      <w:bookmarkEnd w:id="4"/>
    </w:p>
    <w:p w:rsidR="00E011F8" w:rsidRPr="00A8349A" w:rsidRDefault="00E011F8" w:rsidP="00E011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plan se enmarca dentro de:</w:t>
      </w:r>
    </w:p>
    <w:p w:rsidR="00E011F8" w:rsidRPr="00A8349A" w:rsidRDefault="00E011F8" w:rsidP="00E011F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Constitución política de </w:t>
      </w:r>
      <w:r w:rsidRPr="00A8349A">
        <w:rPr>
          <w:rFonts w:ascii="Arial" w:hAnsi="Arial" w:cs="Arial"/>
        </w:rPr>
        <w:t>Colombia.</w:t>
      </w:r>
    </w:p>
    <w:p w:rsidR="00E011F8" w:rsidRPr="00A8349A" w:rsidRDefault="00E011F8" w:rsidP="00E011F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t>Ley 115 de 1994.</w:t>
      </w:r>
    </w:p>
    <w:p w:rsidR="00E011F8" w:rsidRDefault="00E011F8" w:rsidP="00E011F8">
      <w:pPr>
        <w:numPr>
          <w:ilvl w:val="0"/>
          <w:numId w:val="8"/>
        </w:numPr>
        <w:tabs>
          <w:tab w:val="left" w:pos="23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Decreto 1860.</w:t>
      </w:r>
    </w:p>
    <w:p w:rsidR="00E011F8" w:rsidRPr="00A8349A" w:rsidRDefault="00E011F8" w:rsidP="00E011F8">
      <w:pPr>
        <w:numPr>
          <w:ilvl w:val="0"/>
          <w:numId w:val="8"/>
        </w:numPr>
        <w:tabs>
          <w:tab w:val="left" w:pos="23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Decreto 0230 del 2002</w:t>
      </w:r>
    </w:p>
    <w:p w:rsidR="00E011F8" w:rsidRPr="00A8349A" w:rsidRDefault="00E011F8" w:rsidP="00E011F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t>Lineamientos curriculares de matemáticas.</w:t>
      </w:r>
    </w:p>
    <w:p w:rsidR="00E011F8" w:rsidRPr="00A8349A" w:rsidRDefault="00E011F8" w:rsidP="00E011F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lastRenderedPageBreak/>
        <w:t>Resolución 2343.</w:t>
      </w:r>
    </w:p>
    <w:p w:rsidR="00E011F8" w:rsidRPr="00A8349A" w:rsidRDefault="00E011F8" w:rsidP="00E011F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t>Competencias básicas.</w:t>
      </w:r>
    </w:p>
    <w:p w:rsidR="00E011F8" w:rsidRPr="00A8349A" w:rsidRDefault="00E011F8" w:rsidP="00E011F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t>Competencias ciudadanas.</w:t>
      </w:r>
    </w:p>
    <w:p w:rsidR="00E011F8" w:rsidRPr="00A8349A" w:rsidRDefault="00E011F8" w:rsidP="00E011F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t>Competencias generales laborales.</w:t>
      </w:r>
    </w:p>
    <w:p w:rsidR="00E011F8" w:rsidRPr="00A8349A" w:rsidRDefault="00E011F8" w:rsidP="00E011F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A8349A">
        <w:rPr>
          <w:rFonts w:ascii="Arial" w:hAnsi="Arial" w:cs="Arial"/>
        </w:rPr>
        <w:t>Estándares básicos de competencias en matemáticas.</w:t>
      </w:r>
    </w:p>
    <w:p w:rsidR="00E011F8" w:rsidRPr="00A8349A" w:rsidRDefault="00E011F8" w:rsidP="00E011F8">
      <w:pPr>
        <w:spacing w:line="360" w:lineRule="auto"/>
        <w:rPr>
          <w:rFonts w:ascii="Arial" w:hAnsi="Arial" w:cs="Arial"/>
        </w:rPr>
      </w:pPr>
    </w:p>
    <w:p w:rsidR="00E011F8" w:rsidRPr="00A8349A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5" w:name="_Toc176486880"/>
      <w:r w:rsidRPr="00A8349A">
        <w:rPr>
          <w:rFonts w:ascii="Arial" w:hAnsi="Arial" w:cs="Arial"/>
          <w:b/>
          <w:sz w:val="28"/>
          <w:szCs w:val="28"/>
        </w:rPr>
        <w:t>FINES DE LA EDUCACIÓN</w:t>
      </w:r>
      <w:bookmarkEnd w:id="5"/>
    </w:p>
    <w:p w:rsidR="00E011F8" w:rsidRPr="00A8349A" w:rsidRDefault="00E011F8" w:rsidP="00E011F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De conformidad con el artículo 67 de la Constitución Política, la educación se desarrollará atendiendo a los siguientes fines: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El pleno desarrollo de la personalidad sin más limitaciones que las que le imponen los derechos de los demás y el orden jurídico, dentro de un proceso de formación integral, física, psíquica, intelectual, moral, espiritual, social, afectiva, ética,</w:t>
      </w:r>
      <w:r>
        <w:rPr>
          <w:rFonts w:ascii="Arial" w:hAnsi="Arial" w:cs="Arial"/>
        </w:rPr>
        <w:t xml:space="preserve"> cívica y demás valores humanos.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formación en el respeto a la vida y a los demás derechos humanos, a la paz, a los principios democráticos, de convivencia, pluralismo, justicia, solidaridad y equidad, así como en el ejercicio de la tolerancia y de la libertad</w:t>
      </w:r>
      <w:r>
        <w:rPr>
          <w:rFonts w:ascii="Arial" w:hAnsi="Arial" w:cs="Arial"/>
        </w:rPr>
        <w:t>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formación para facilitar la participación de todos en las decisiones que los afectan en la vida económica, política, administrativa y cultural de la Nación</w:t>
      </w:r>
      <w:r>
        <w:rPr>
          <w:rFonts w:ascii="Arial" w:hAnsi="Arial" w:cs="Arial"/>
        </w:rPr>
        <w:t>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formación en el respeto a la autoridad legítima y a la ley, a la cultura nacional, a la historia colombiana y a los símbolos patrios</w:t>
      </w:r>
      <w:r>
        <w:rPr>
          <w:rFonts w:ascii="Arial" w:hAnsi="Arial" w:cs="Arial"/>
        </w:rPr>
        <w:t>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adquisición y generación de los conocimientos científicos y técnicos más avanzados, humanísticos, históricos, sociales, geográficos y estéticos, mediante la apropiación de hábitos intelectuales adecuados para el desarrollo del saber</w:t>
      </w:r>
      <w:r>
        <w:rPr>
          <w:rFonts w:ascii="Arial" w:hAnsi="Arial" w:cs="Arial"/>
        </w:rPr>
        <w:t>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lastRenderedPageBreak/>
        <w:t>El estudio y la comprensión crítica de la cultura nacional y de la diversidad étnica y cultural del país, como fundamento de la unidad nacional y de su identidad</w:t>
      </w:r>
      <w:r>
        <w:rPr>
          <w:rFonts w:ascii="Arial" w:hAnsi="Arial" w:cs="Arial"/>
        </w:rPr>
        <w:t>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El acceso al conocimiento, la ciencia, la técnica y demás bienes y valores de la cultura, el fomento de la investigación y el estímulo a la creación artística en sus diferentes manifestaciones</w:t>
      </w:r>
      <w:r>
        <w:rPr>
          <w:rFonts w:ascii="Arial" w:hAnsi="Arial" w:cs="Arial"/>
        </w:rPr>
        <w:t>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creación y fomento de una conciencia de la soberanía nacional y para la práctica de la solidaridad y la integración con el mundo, en especial con Latinoamérica y el Caribe</w:t>
      </w:r>
      <w:r>
        <w:rPr>
          <w:rFonts w:ascii="Arial" w:hAnsi="Arial" w:cs="Arial"/>
        </w:rPr>
        <w:t>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El desarrollo de la capacidad crítica, reflexiva y analítica que fortalezca el avance científico y tecnológico nacional, orientado con prioridad al mejoramiento cultural y de la calidad la vida de la población, a la participación en la búsqueda de alternativas de solución a los problemas y al progreso social y económico del país</w:t>
      </w:r>
      <w:r>
        <w:rPr>
          <w:rFonts w:ascii="Arial" w:hAnsi="Arial" w:cs="Arial"/>
        </w:rPr>
        <w:t>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adquisición de una conciencia para la conservación, protección y mejoramiento del medio ambiente, de la calidad de la vida, del uso racional de los recursos naturales, de la prevención de desastres, dentro de una cultura ecológica y del riesgo y la defensa del patrimonio cultural de la Nación</w:t>
      </w:r>
      <w:r>
        <w:rPr>
          <w:rFonts w:ascii="Arial" w:hAnsi="Arial" w:cs="Arial"/>
        </w:rPr>
        <w:t>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formación en la práctica del trabajo, mediante los conocimientos técnicos y habilidades, así como en la valoración del mismo como fundamento del</w:t>
      </w:r>
      <w:r>
        <w:rPr>
          <w:rFonts w:ascii="Arial" w:hAnsi="Arial" w:cs="Arial"/>
        </w:rPr>
        <w:t xml:space="preserve"> desarrollo individual y social.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La formación para la promoción y preservación de la salud y la higiene, la prevención integral de problemas socialmente relevantes, la educación física, la recreación, el deporte y la utilización adecuada del tiempo libre, y 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lastRenderedPageBreak/>
        <w:t>La promoción en la persona y en la sociedad de la capacidad para crear, investigar, adoptar la tecnología que se requiere en los procesos de desarrollo del país y le permita al educando ingresar al sector productivo.</w:t>
      </w:r>
    </w:p>
    <w:p w:rsidR="00E011F8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6" w:name="_Toc176486881"/>
    </w:p>
    <w:p w:rsidR="00E011F8" w:rsidRPr="00A8349A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t>FUNCIONES DEL JEFE DE ÁREA</w:t>
      </w:r>
      <w:bookmarkEnd w:id="6"/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Son funciones del jefe de área, entre otras las siguientes:</w:t>
      </w:r>
      <w:r w:rsidRPr="00A8349A">
        <w:rPr>
          <w:rFonts w:ascii="Arial" w:hAnsi="Arial" w:cs="Arial"/>
        </w:rPr>
        <w:tab/>
      </w:r>
      <w:r w:rsidRPr="00A8349A">
        <w:rPr>
          <w:rFonts w:ascii="Arial" w:hAnsi="Arial" w:cs="Arial"/>
        </w:rPr>
        <w:tab/>
      </w:r>
      <w:r w:rsidRPr="00A8349A">
        <w:rPr>
          <w:rFonts w:ascii="Arial" w:hAnsi="Arial" w:cs="Arial"/>
        </w:rPr>
        <w:tab/>
      </w:r>
      <w:r w:rsidRPr="00A8349A">
        <w:rPr>
          <w:rFonts w:ascii="Arial" w:hAnsi="Arial" w:cs="Arial"/>
        </w:rPr>
        <w:tab/>
      </w:r>
      <w:r w:rsidRPr="00A8349A">
        <w:rPr>
          <w:rFonts w:ascii="Arial" w:hAnsi="Arial" w:cs="Arial"/>
        </w:rPr>
        <w:tab/>
      </w:r>
      <w:r w:rsidRPr="00A8349A">
        <w:rPr>
          <w:rFonts w:ascii="Arial" w:hAnsi="Arial" w:cs="Arial"/>
        </w:rPr>
        <w:tab/>
      </w: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Convocar y coordinar las actividades del área.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Orientar a los miembros del equipo de trabajo.</w:t>
      </w:r>
    </w:p>
    <w:p w:rsidR="00E011F8" w:rsidRPr="00A8349A" w:rsidRDefault="00E011F8" w:rsidP="00E011F8">
      <w:pPr>
        <w:spacing w:line="360" w:lineRule="auto"/>
        <w:ind w:firstLine="120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Llevar las inquietudes del equipo de trabajo, ante el con</w:t>
      </w:r>
      <w:r>
        <w:rPr>
          <w:rFonts w:ascii="Arial" w:hAnsi="Arial" w:cs="Arial"/>
        </w:rPr>
        <w:t>c</w:t>
      </w:r>
      <w:r w:rsidRPr="00A8349A">
        <w:rPr>
          <w:rFonts w:ascii="Arial" w:hAnsi="Arial" w:cs="Arial"/>
        </w:rPr>
        <w:t xml:space="preserve">ejo académico.                                                                                                             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Hacer participe a su grupo de las disposiciones y conclusiones a las cuales llegue el con</w:t>
      </w:r>
      <w:r>
        <w:rPr>
          <w:rFonts w:ascii="Arial" w:hAnsi="Arial" w:cs="Arial"/>
        </w:rPr>
        <w:t>c</w:t>
      </w:r>
      <w:r w:rsidRPr="00A8349A">
        <w:rPr>
          <w:rFonts w:ascii="Arial" w:hAnsi="Arial" w:cs="Arial"/>
        </w:rPr>
        <w:t xml:space="preserve">ejo académico. 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Servir de mediador en casos de carácter académico, ante la comisión de evaluaciones y promoción.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Exponer inquietudes y aportes de los integrantes del departamento de ante el consejo académico.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Convocar, presidir y orientar las reuniones.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Velar por el cumplimiento del desarrollo del plan general ante la rectoría.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Gestionar la consecución de los recursos para llevar acabo el programa. 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Velar por el orden, el respeto y la solidaridad ante el grupo de trabajo. 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lastRenderedPageBreak/>
        <w:t>Promover y favorecer la investigación al interior del departamento haciendo uso de la evolución  tecnológica.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Evaluar continuamente las actividades realizadas al interior del grupo de trabajo.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spacing w:line="360" w:lineRule="auto"/>
        <w:jc w:val="both"/>
        <w:outlineLvl w:val="0"/>
        <w:rPr>
          <w:rFonts w:ascii="Arial" w:hAnsi="Arial" w:cs="Arial"/>
        </w:rPr>
      </w:pPr>
    </w:p>
    <w:p w:rsidR="00E011F8" w:rsidRPr="00A8349A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7" w:name="_Toc176486883"/>
      <w:r w:rsidRPr="00A8349A">
        <w:rPr>
          <w:rFonts w:ascii="Arial" w:hAnsi="Arial" w:cs="Arial"/>
          <w:b/>
          <w:sz w:val="28"/>
          <w:szCs w:val="28"/>
        </w:rPr>
        <w:t>FUNCIONES DE LOS DOCENTES DE ÁREA.</w:t>
      </w:r>
      <w:bookmarkEnd w:id="7"/>
    </w:p>
    <w:p w:rsidR="00E011F8" w:rsidRPr="00A8349A" w:rsidRDefault="00E011F8" w:rsidP="00E011F8">
      <w:pPr>
        <w:spacing w:line="360" w:lineRule="auto"/>
        <w:jc w:val="both"/>
        <w:outlineLvl w:val="0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Preparar con antelación sus temas de clase.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Explicar con claridad suficiente los diversos temas.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Idear actividades que permitan la motivación del estudiante.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Innovar permanentemente su plan de trabajo.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Aprovechar el buen desempeño de los estudiantes con alto rendimiento, para generar motivación en los demás.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Evaluar permanentemente al estudiante, para detectar posibles fallas.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Ceñirse al pan anual correspondiente al área, haciendo algún cambio solo si es necesario.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Elaborar y emplear materiales y ayudas educativas.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Evaluar permanentemente su desempeño como educador.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Default="00E011F8" w:rsidP="00E011F8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8" w:name="_Toc176486884"/>
    </w:p>
    <w:p w:rsidR="00E011F8" w:rsidRDefault="00E011F8" w:rsidP="00E011F8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011F8" w:rsidRDefault="00E011F8" w:rsidP="00E011F8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011F8" w:rsidRDefault="00E011F8" w:rsidP="00E011F8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lastRenderedPageBreak/>
        <w:t>OBJETIVOS</w:t>
      </w:r>
      <w:bookmarkEnd w:id="8"/>
    </w:p>
    <w:p w:rsidR="00E011F8" w:rsidRPr="00A8349A" w:rsidRDefault="00E011F8" w:rsidP="00E011F8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  <w:bookmarkStart w:id="9" w:name="_Toc176486885"/>
      <w:r w:rsidRPr="00A8349A">
        <w:rPr>
          <w:rFonts w:ascii="Arial" w:hAnsi="Arial" w:cs="Arial"/>
          <w:b/>
        </w:rPr>
        <w:t>GENERAL</w:t>
      </w:r>
      <w:bookmarkEnd w:id="9"/>
    </w:p>
    <w:p w:rsidR="00E011F8" w:rsidRPr="00A8349A" w:rsidRDefault="00E011F8" w:rsidP="00E011F8">
      <w:pPr>
        <w:tabs>
          <w:tab w:val="left" w:pos="1035"/>
        </w:tabs>
        <w:spacing w:line="360" w:lineRule="auto"/>
        <w:outlineLvl w:val="0"/>
        <w:rPr>
          <w:rFonts w:ascii="Arial" w:hAnsi="Arial" w:cs="Arial"/>
          <w:b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Incitar al estudiante mediante la competencia a auto-motivarse para que trate de aprender de manera permanente y no por el momento, desarrollando y afianzando conocimientos adquiridos.</w:t>
      </w: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  <w:bookmarkStart w:id="10" w:name="_Toc176486886"/>
      <w:r w:rsidRPr="00A8349A">
        <w:rPr>
          <w:rFonts w:ascii="Arial" w:hAnsi="Arial" w:cs="Arial"/>
          <w:b/>
        </w:rPr>
        <w:t>BÁSICA PRIMARIA</w:t>
      </w:r>
      <w:bookmarkEnd w:id="10"/>
    </w:p>
    <w:p w:rsidR="00E011F8" w:rsidRPr="00A8349A" w:rsidRDefault="00E011F8" w:rsidP="00E011F8">
      <w:pPr>
        <w:tabs>
          <w:tab w:val="left" w:pos="1035"/>
        </w:tabs>
        <w:spacing w:line="360" w:lineRule="auto"/>
        <w:outlineLvl w:val="0"/>
        <w:rPr>
          <w:rFonts w:ascii="Arial" w:hAnsi="Arial" w:cs="Arial"/>
          <w:b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Aplicar los pensamientos numéricos que conlleven a la interpretación de los diversos temas en el área de matemáticas del nivel primaria partiendo de la precabilidades de los mismos en el entorno que interacciona el educando.</w:t>
      </w: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Orientar el desarrollo de las prácticas matemáticas hacia el pensamiento variacional, facilitando en el alumno la comprensión de matemáticas apropiadas a su medio.</w:t>
      </w:r>
    </w:p>
    <w:p w:rsidR="00E011F8" w:rsidRDefault="00E011F8" w:rsidP="00E011F8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  <w:bookmarkStart w:id="11" w:name="_Toc176486887"/>
    </w:p>
    <w:p w:rsidR="00E011F8" w:rsidRDefault="00E011F8" w:rsidP="00E011F8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  <w:r w:rsidRPr="00A8349A">
        <w:rPr>
          <w:rFonts w:ascii="Arial" w:hAnsi="Arial" w:cs="Arial"/>
          <w:b/>
        </w:rPr>
        <w:t>BÁSICA SECUNDARIA</w:t>
      </w:r>
      <w:bookmarkEnd w:id="11"/>
    </w:p>
    <w:p w:rsidR="00E011F8" w:rsidRPr="00A8349A" w:rsidRDefault="00E011F8" w:rsidP="00E011F8">
      <w:pPr>
        <w:tabs>
          <w:tab w:val="left" w:pos="1035"/>
        </w:tabs>
        <w:spacing w:line="360" w:lineRule="auto"/>
        <w:outlineLvl w:val="0"/>
        <w:rPr>
          <w:rFonts w:ascii="Arial" w:hAnsi="Arial" w:cs="Arial"/>
          <w:b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Desarrollar en el lenguaje matemático los pensamientos propuestos, que conlleven al educando a ser competente en la vida cotidiana.</w:t>
      </w: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Fomentar en el estudiante habilidades en el razonar matemático como puente en el buen desempeño futurista.</w:t>
      </w: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Promover hábitos de trabajo propio de las actividades matemáticas en búsqueda de alternativas que perseveren en dar soluciones a situaciones presentadas.</w:t>
      </w:r>
    </w:p>
    <w:p w:rsidR="00E011F8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lastRenderedPageBreak/>
        <w:t>Desarrollar el espíritu analítico – critico, reflexivo e investigativo en aras a que el alumno cree situaciones, construya conceptos a partir de una base concreta mediante la aplicabilidad de elementos de nuestro medio.</w:t>
      </w: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  <w:bookmarkStart w:id="12" w:name="_Toc176486888"/>
      <w:r w:rsidRPr="00A8349A">
        <w:rPr>
          <w:rFonts w:ascii="Arial" w:hAnsi="Arial" w:cs="Arial"/>
          <w:b/>
        </w:rPr>
        <w:t>MEDIA</w:t>
      </w:r>
      <w:bookmarkEnd w:id="12"/>
    </w:p>
    <w:p w:rsidR="00E011F8" w:rsidRPr="00A8349A" w:rsidRDefault="00E011F8" w:rsidP="00E011F8">
      <w:pPr>
        <w:tabs>
          <w:tab w:val="left" w:pos="1035"/>
        </w:tabs>
        <w:spacing w:line="360" w:lineRule="auto"/>
        <w:rPr>
          <w:rFonts w:ascii="Arial" w:hAnsi="Arial" w:cs="Arial"/>
          <w:b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Demostrar las actitudes y habilidades para desenvolverse, y las posibilidades que le permiten razonar.</w:t>
      </w: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Tener una mente despierta para resolver problemas prácticos y rutinarios, tomando decisiones de acuerdo a una realidad.</w:t>
      </w:r>
    </w:p>
    <w:p w:rsidR="00E011F8" w:rsidRDefault="00E011F8" w:rsidP="00E011F8">
      <w:pPr>
        <w:tabs>
          <w:tab w:val="left" w:pos="1035"/>
        </w:tabs>
        <w:spacing w:line="360" w:lineRule="auto"/>
        <w:outlineLvl w:val="0"/>
        <w:rPr>
          <w:rFonts w:ascii="Arial" w:hAnsi="Arial" w:cs="Arial"/>
        </w:rPr>
      </w:pPr>
    </w:p>
    <w:p w:rsidR="00E011F8" w:rsidRPr="00A8349A" w:rsidRDefault="00E011F8" w:rsidP="00E011F8">
      <w:pPr>
        <w:tabs>
          <w:tab w:val="left" w:pos="1035"/>
        </w:tabs>
        <w:spacing w:line="360" w:lineRule="auto"/>
        <w:outlineLvl w:val="0"/>
        <w:rPr>
          <w:rFonts w:ascii="Arial" w:hAnsi="Arial" w:cs="Arial"/>
          <w:b/>
        </w:rPr>
      </w:pPr>
      <w:r w:rsidRPr="00111B48">
        <w:rPr>
          <w:rFonts w:ascii="Arial" w:hAnsi="Arial" w:cs="Arial"/>
        </w:rPr>
        <w:t>Desarrollar el pensamiento espacial, para representar e interpretar de la manera más aproximada, el mundo real usando la geometría plana y la del espacio.</w:t>
      </w:r>
    </w:p>
    <w:p w:rsidR="00E011F8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13" w:name="_Toc176486889"/>
    </w:p>
    <w:p w:rsidR="00E011F8" w:rsidRPr="00A8349A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t>PERFIL DEL DOCENTE DE ÁREA.</w:t>
      </w:r>
      <w:bookmarkEnd w:id="13"/>
    </w:p>
    <w:p w:rsidR="00E011F8" w:rsidRPr="00A8349A" w:rsidRDefault="00E011F8" w:rsidP="00E011F8">
      <w:pPr>
        <w:spacing w:line="360" w:lineRule="auto"/>
        <w:jc w:val="both"/>
        <w:outlineLvl w:val="0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Tener vocación para la docencia.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Poseer sólida formación académica y pedagógica respecto al área.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Tener una actitud investigativa, analítica, critica y reflexiva en su quehacer cotidiano.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Mostrar una actitud positiva hacia el cambio y la superación.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Poseer una buena actitud de valoración del educando.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Mostrar su compromiso educativo y responsabilidad en el servicio.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14" w:name="_Toc176486890"/>
    </w:p>
    <w:p w:rsidR="00E011F8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011F8" w:rsidRPr="00A8349A" w:rsidRDefault="00E011F8" w:rsidP="00E011F8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lastRenderedPageBreak/>
        <w:t>PERFIL DEL ESTUDIANTE</w:t>
      </w:r>
      <w:bookmarkEnd w:id="14"/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  <w:b/>
        </w:rPr>
      </w:pPr>
    </w:p>
    <w:p w:rsidR="00E011F8" w:rsidRPr="00A8349A" w:rsidRDefault="00E011F8" w:rsidP="00E011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Tener una actitud positiva frente al área.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Cumplir oportunamente con las actividades programadas.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A8349A" w:rsidRDefault="00E011F8" w:rsidP="00E011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Ser una persona puntual a las clases y participar activamente en ellas.</w:t>
      </w:r>
    </w:p>
    <w:p w:rsidR="00E011F8" w:rsidRPr="00A8349A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Default="00E011F8" w:rsidP="00E011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Ser un convencido de que no existen las dificultades ni las limitaciones ante ejercicios propuestos por el profesor.</w:t>
      </w:r>
    </w:p>
    <w:p w:rsidR="00E011F8" w:rsidRDefault="00E011F8" w:rsidP="00E011F8">
      <w:pPr>
        <w:spacing w:line="360" w:lineRule="auto"/>
        <w:jc w:val="both"/>
        <w:rPr>
          <w:rFonts w:ascii="Arial" w:hAnsi="Arial" w:cs="Arial"/>
        </w:rPr>
      </w:pPr>
    </w:p>
    <w:p w:rsidR="00E011F8" w:rsidRPr="002B16F1" w:rsidRDefault="00E011F8" w:rsidP="00E011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Tener y mostrar capacidad crítica y analítica.</w:t>
      </w:r>
    </w:p>
    <w:p w:rsidR="00EF2B01" w:rsidRDefault="00EF2B01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15" w:name="_Toc176486902"/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  <w:r w:rsidRPr="00A8349A">
        <w:rPr>
          <w:rFonts w:ascii="Arial" w:hAnsi="Arial" w:cs="Arial"/>
          <w:b/>
        </w:rPr>
        <w:lastRenderedPageBreak/>
        <w:t>METODOLOGÍA</w:t>
      </w:r>
      <w:bookmarkEnd w:id="15"/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483141" w:rsidRPr="00A43B7A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A43B7A">
        <w:rPr>
          <w:rFonts w:ascii="Arial" w:hAnsi="Arial" w:cs="Arial"/>
        </w:rPr>
        <w:t>El área de matemáticas se fundamentará en el constructivismo y método inductivo del conocimiento.</w:t>
      </w:r>
    </w:p>
    <w:p w:rsidR="00483141" w:rsidRPr="00A43B7A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A43B7A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A43B7A">
        <w:rPr>
          <w:rFonts w:ascii="Arial" w:hAnsi="Arial" w:cs="Arial"/>
        </w:rPr>
        <w:t>El docente actuará como guía y orientador del conocimiento brindando al estudiante los conceptos y herramientas fundamentales desde los cuales él podrá construir nuevos conocimientos y resolver problemas más complejos utilizando las nuevas tendencias y ayudas educativas con que cuente la institución.</w:t>
      </w:r>
    </w:p>
    <w:p w:rsidR="00483141" w:rsidRPr="00A43B7A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A43B7A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A43B7A">
        <w:rPr>
          <w:rFonts w:ascii="Arial" w:hAnsi="Arial" w:cs="Arial"/>
        </w:rPr>
        <w:t>El proceso de apoyo a dificultades académicas se desarrollara en forma continuada y con evaluaciones a final de período y final del año lectivo buscando la facilidad en el afianzamiento del conocimiento y a la vez evitando la acumulación de dificultades para tiempos posteriores.</w:t>
      </w:r>
    </w:p>
    <w:p w:rsidR="00483141" w:rsidRPr="00A43B7A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A43B7A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A43B7A">
        <w:rPr>
          <w:rFonts w:ascii="Arial" w:hAnsi="Arial" w:cs="Arial"/>
        </w:rPr>
        <w:t>El estudiante deber ser activo académicamente, innovador en los procesos, competente y hábil en aptitudes matemáticas, partícipe de su desarrollo académico e interesado en superar las dificultades que en el proceso se pudiera presentar.</w:t>
      </w:r>
    </w:p>
    <w:p w:rsidR="00483141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lang w:val="es-CO"/>
        </w:rPr>
      </w:pPr>
    </w:p>
    <w:p w:rsidR="00483141" w:rsidRPr="00A8349A" w:rsidRDefault="00483141" w:rsidP="00483141">
      <w:pPr>
        <w:tabs>
          <w:tab w:val="left" w:pos="1035"/>
        </w:tabs>
        <w:spacing w:line="360" w:lineRule="auto"/>
        <w:jc w:val="center"/>
        <w:rPr>
          <w:rFonts w:ascii="Arial" w:hAnsi="Arial" w:cs="Arial"/>
          <w:b/>
        </w:rPr>
      </w:pPr>
    </w:p>
    <w:p w:rsidR="00483141" w:rsidRPr="00A8349A" w:rsidRDefault="00483141" w:rsidP="00483141">
      <w:pPr>
        <w:tabs>
          <w:tab w:val="left" w:pos="1035"/>
        </w:tabs>
        <w:spacing w:line="360" w:lineRule="auto"/>
        <w:jc w:val="center"/>
        <w:rPr>
          <w:rFonts w:ascii="Arial" w:hAnsi="Arial" w:cs="Arial"/>
          <w:b/>
        </w:rPr>
        <w:sectPr w:rsidR="00483141" w:rsidRPr="00A8349A" w:rsidSect="00C03A01"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483141" w:rsidRPr="00A8349A" w:rsidRDefault="00483141" w:rsidP="00483141">
      <w:pPr>
        <w:tabs>
          <w:tab w:val="left" w:pos="1035"/>
        </w:tabs>
        <w:spacing w:line="360" w:lineRule="auto"/>
        <w:jc w:val="center"/>
        <w:rPr>
          <w:rFonts w:ascii="Arial" w:hAnsi="Arial" w:cs="Arial"/>
          <w:b/>
        </w:rPr>
      </w:pPr>
    </w:p>
    <w:p w:rsidR="00483141" w:rsidRPr="00A8349A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16" w:name="_Toc176486903"/>
      <w:r w:rsidRPr="00A8349A">
        <w:rPr>
          <w:rFonts w:ascii="Arial" w:hAnsi="Arial" w:cs="Arial"/>
          <w:b/>
        </w:rPr>
        <w:t>CRITERIOS DE EVALUACIÓN</w:t>
      </w:r>
      <w:bookmarkEnd w:id="16"/>
    </w:p>
    <w:p w:rsidR="00483141" w:rsidRDefault="00483141" w:rsidP="00483141">
      <w:pPr>
        <w:pStyle w:val="Textoindependiente"/>
        <w:spacing w:line="360" w:lineRule="auto"/>
        <w:rPr>
          <w:color w:val="FF0000"/>
        </w:rPr>
      </w:pPr>
    </w:p>
    <w:p w:rsidR="00483141" w:rsidRPr="006153B2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6153B2">
        <w:rPr>
          <w:rFonts w:ascii="Arial" w:hAnsi="Arial" w:cs="Arial"/>
        </w:rPr>
        <w:t>El área de matemáticas se rige bajo los parámetros de los estándares emanados por el Ministerio de Educación Nacional formando personas competentes en tres aspectos principales como la interpretación, la argumentación y la proposición de soluciones de problemas de ámbito cotidiano.</w:t>
      </w:r>
    </w:p>
    <w:p w:rsidR="00483141" w:rsidRPr="006153B2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6153B2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6153B2">
        <w:rPr>
          <w:rFonts w:ascii="Arial" w:hAnsi="Arial" w:cs="Arial"/>
        </w:rPr>
        <w:t>Se evaluará tres aspectos importantes durante los cuatro períodos académicos en que se divide el año lectivo:</w:t>
      </w:r>
    </w:p>
    <w:p w:rsidR="00483141" w:rsidRPr="006153B2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6153B2" w:rsidRDefault="00483141" w:rsidP="00483141">
      <w:pPr>
        <w:pStyle w:val="Textoindependien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153B2">
        <w:rPr>
          <w:rFonts w:ascii="Arial" w:hAnsi="Arial" w:cs="Arial"/>
        </w:rPr>
        <w:t>Responsabilidad en el desarrollo de las clases con toma de apuntes y elaboración de trabajos de afianzamiento dentro y fuera del aula.</w:t>
      </w:r>
    </w:p>
    <w:p w:rsidR="00483141" w:rsidRPr="006153B2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6153B2" w:rsidRDefault="00483141" w:rsidP="00483141">
      <w:pPr>
        <w:pStyle w:val="Textoindependien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153B2">
        <w:rPr>
          <w:rFonts w:ascii="Arial" w:hAnsi="Arial" w:cs="Arial"/>
        </w:rPr>
        <w:t>Actitud frente al proceso de aprendizaje donde se tendrá en cuenta su predisposición  al trabajo con el docente, el comportamiento y respeto frente a bienes ajenos, recursos de la institución, compañeros, docentes, directivas, administrativos y demás miembros de la comunidad y acatamiento de las normas con el porte adecuado del uniforme y demás deberes que como alumnos contrae al</w:t>
      </w:r>
      <w:r>
        <w:rPr>
          <w:rFonts w:ascii="Arial" w:hAnsi="Arial" w:cs="Arial"/>
        </w:rPr>
        <w:t xml:space="preserve"> matricularse en la institución, según el manual de convivencia.</w:t>
      </w:r>
    </w:p>
    <w:p w:rsidR="00483141" w:rsidRPr="006153B2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6153B2" w:rsidRDefault="00483141" w:rsidP="00483141">
      <w:pPr>
        <w:pStyle w:val="Textoindependien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153B2">
        <w:rPr>
          <w:rFonts w:ascii="Arial" w:hAnsi="Arial" w:cs="Arial"/>
        </w:rPr>
        <w:t>Aptitudes y conocimientos específicos en el área teniéndose en cuenta la habilidad de resolver problemas y el desarrollo de talleres, trabajos, evaluaciones, exposiciones y procesos de recuperación de dificultades a que hubiere lugar.</w:t>
      </w:r>
    </w:p>
    <w:p w:rsidR="00483141" w:rsidRPr="004637A0" w:rsidRDefault="00483141" w:rsidP="00483141">
      <w:pPr>
        <w:pStyle w:val="Textoindependiente"/>
        <w:spacing w:line="360" w:lineRule="auto"/>
        <w:rPr>
          <w:rFonts w:ascii="Arial" w:hAnsi="Arial" w:cs="Arial"/>
          <w:color w:val="FF0000"/>
        </w:rPr>
      </w:pP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021DA9">
        <w:rPr>
          <w:rFonts w:ascii="Arial" w:hAnsi="Arial" w:cs="Arial"/>
        </w:rPr>
        <w:t>Las calificaciones se colocarán de acuerdo al Decreto 230 en su orden:</w:t>
      </w: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2633AF">
        <w:rPr>
          <w:rFonts w:ascii="Arial" w:hAnsi="Arial" w:cs="Arial"/>
          <w:b/>
        </w:rPr>
        <w:t>EXCELENTE</w:t>
      </w:r>
      <w:r>
        <w:rPr>
          <w:rFonts w:ascii="Arial" w:hAnsi="Arial" w:cs="Arial"/>
          <w:b/>
        </w:rPr>
        <w:t>:</w:t>
      </w:r>
      <w:r w:rsidRPr="00021DA9">
        <w:rPr>
          <w:rFonts w:ascii="Arial" w:hAnsi="Arial" w:cs="Arial"/>
        </w:rPr>
        <w:t>cuando se ha alcanzado desde el 90% al 100% de lo requerido por el indicador y/o el área.</w:t>
      </w: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2633AF">
        <w:rPr>
          <w:rFonts w:ascii="Arial" w:hAnsi="Arial" w:cs="Arial"/>
          <w:b/>
        </w:rPr>
        <w:lastRenderedPageBreak/>
        <w:t>SOBRESALIENTE</w:t>
      </w:r>
      <w:r>
        <w:rPr>
          <w:rFonts w:ascii="Arial" w:hAnsi="Arial" w:cs="Arial"/>
          <w:b/>
        </w:rPr>
        <w:t>:</w:t>
      </w:r>
      <w:r w:rsidRPr="00021DA9">
        <w:rPr>
          <w:rFonts w:ascii="Arial" w:hAnsi="Arial" w:cs="Arial"/>
        </w:rPr>
        <w:t xml:space="preserve"> cuando se ha alcanzado desde el 80% al 89% de lo requerido por el indicador y/o el área.</w:t>
      </w: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2633AF">
        <w:rPr>
          <w:rFonts w:ascii="Arial" w:hAnsi="Arial" w:cs="Arial"/>
          <w:b/>
        </w:rPr>
        <w:t>ACEPTABLE</w:t>
      </w:r>
      <w:r>
        <w:rPr>
          <w:rFonts w:ascii="Arial" w:hAnsi="Arial" w:cs="Arial"/>
          <w:b/>
        </w:rPr>
        <w:t>:</w:t>
      </w:r>
      <w:r w:rsidRPr="00021DA9">
        <w:rPr>
          <w:rFonts w:ascii="Arial" w:hAnsi="Arial" w:cs="Arial"/>
        </w:rPr>
        <w:t xml:space="preserve"> cuando se ha alcanzado desde el </w:t>
      </w:r>
      <w:r>
        <w:rPr>
          <w:rFonts w:ascii="Arial" w:hAnsi="Arial" w:cs="Arial"/>
        </w:rPr>
        <w:t>6</w:t>
      </w:r>
      <w:r w:rsidRPr="00021DA9">
        <w:rPr>
          <w:rFonts w:ascii="Arial" w:hAnsi="Arial" w:cs="Arial"/>
        </w:rPr>
        <w:t>0% al 79% de lo requerido por el indicador y/o el área.</w:t>
      </w: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2633AF">
        <w:rPr>
          <w:rFonts w:ascii="Arial" w:hAnsi="Arial" w:cs="Arial"/>
          <w:b/>
        </w:rPr>
        <w:t>INSUFICIENTE</w:t>
      </w:r>
      <w:r>
        <w:rPr>
          <w:rFonts w:ascii="Arial" w:hAnsi="Arial" w:cs="Arial"/>
          <w:b/>
        </w:rPr>
        <w:t>:</w:t>
      </w:r>
      <w:r w:rsidRPr="00021DA9">
        <w:rPr>
          <w:rFonts w:ascii="Arial" w:hAnsi="Arial" w:cs="Arial"/>
        </w:rPr>
        <w:t xml:space="preserve"> cuando se ha alcanzado desde el 20% al </w:t>
      </w:r>
      <w:r>
        <w:rPr>
          <w:rFonts w:ascii="Arial" w:hAnsi="Arial" w:cs="Arial"/>
        </w:rPr>
        <w:t>5</w:t>
      </w:r>
      <w:r w:rsidRPr="00021DA9">
        <w:rPr>
          <w:rFonts w:ascii="Arial" w:hAnsi="Arial" w:cs="Arial"/>
        </w:rPr>
        <w:t>9% de lo requerido por el indicador y/o el área.</w:t>
      </w: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  <w:r w:rsidRPr="002633AF">
        <w:rPr>
          <w:rFonts w:ascii="Arial" w:hAnsi="Arial" w:cs="Arial"/>
          <w:b/>
        </w:rPr>
        <w:t>DEFICIENTE</w:t>
      </w:r>
      <w:r>
        <w:rPr>
          <w:rFonts w:ascii="Arial" w:hAnsi="Arial" w:cs="Arial"/>
          <w:b/>
        </w:rPr>
        <w:t>:</w:t>
      </w:r>
      <w:r w:rsidRPr="00021DA9">
        <w:rPr>
          <w:rFonts w:ascii="Arial" w:hAnsi="Arial" w:cs="Arial"/>
        </w:rPr>
        <w:t xml:space="preserve"> cuando se ha alcanzado desde el 0% al 19% de lo requerido por el indicador y/o el área.</w:t>
      </w:r>
    </w:p>
    <w:p w:rsidR="00483141" w:rsidRPr="004637A0" w:rsidRDefault="00483141" w:rsidP="00483141">
      <w:pPr>
        <w:pStyle w:val="Textoindependiente"/>
        <w:spacing w:line="360" w:lineRule="auto"/>
        <w:rPr>
          <w:rFonts w:ascii="Arial" w:hAnsi="Arial" w:cs="Arial"/>
          <w:color w:val="FF0000"/>
        </w:rPr>
      </w:pPr>
    </w:p>
    <w:p w:rsidR="00483141" w:rsidRPr="00021DA9" w:rsidRDefault="00483141" w:rsidP="00483141">
      <w:pPr>
        <w:pStyle w:val="Textoindependiente"/>
        <w:spacing w:line="360" w:lineRule="auto"/>
        <w:rPr>
          <w:rFonts w:ascii="Arial" w:hAnsi="Arial" w:cs="Arial"/>
        </w:rPr>
      </w:pPr>
    </w:p>
    <w:p w:rsidR="00483141" w:rsidRPr="00A8349A" w:rsidRDefault="00483141" w:rsidP="00483141">
      <w:pPr>
        <w:tabs>
          <w:tab w:val="left" w:pos="1035"/>
        </w:tabs>
        <w:spacing w:line="360" w:lineRule="auto"/>
        <w:jc w:val="center"/>
        <w:rPr>
          <w:rFonts w:ascii="Arial" w:hAnsi="Arial" w:cs="Arial"/>
          <w:b/>
        </w:rPr>
        <w:sectPr w:rsidR="00483141" w:rsidRPr="00A8349A" w:rsidSect="00C03A01"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483141" w:rsidRPr="00A8349A" w:rsidRDefault="00483141" w:rsidP="00483141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17" w:name="_Toc176486904"/>
      <w:r w:rsidRPr="00A8349A">
        <w:rPr>
          <w:rFonts w:ascii="Arial" w:hAnsi="Arial" w:cs="Arial"/>
          <w:b/>
        </w:rPr>
        <w:lastRenderedPageBreak/>
        <w:t>BIBLIOGRAFÍA</w:t>
      </w:r>
      <w:bookmarkEnd w:id="17"/>
    </w:p>
    <w:p w:rsidR="00483141" w:rsidRPr="00A8349A" w:rsidRDefault="00483141" w:rsidP="00483141">
      <w:pPr>
        <w:tabs>
          <w:tab w:val="left" w:pos="103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8024"/>
      </w:tblGrid>
      <w:tr w:rsidR="00483141" w:rsidRPr="000F37E0" w:rsidTr="006709E1">
        <w:tc>
          <w:tcPr>
            <w:tcW w:w="705" w:type="dxa"/>
            <w:vMerge w:val="restart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Yupana.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Amigo de la matemáticas,  Editorial Rei andes Ltda.; Díaz Lyvia.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Cuenta Jugando, Editorial Norma, López Preciado German.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Integrado activo 1, Editorial Santillana, Álvarez de Vargas Constanza.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Saber hacer, editorial y2k; Gómez Jiménez Jael Esther</w:t>
            </w:r>
          </w:p>
        </w:tc>
      </w:tr>
      <w:tr w:rsidR="00483141" w:rsidRPr="000F37E0" w:rsidTr="006709E1">
        <w:tc>
          <w:tcPr>
            <w:tcW w:w="705" w:type="dxa"/>
            <w:vMerge w:val="restart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41" w:rsidRPr="000F37E0" w:rsidTr="006709E1">
        <w:tc>
          <w:tcPr>
            <w:tcW w:w="705" w:type="dxa"/>
            <w:vMerge w:val="restart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141" w:rsidRPr="000F37E0" w:rsidTr="006709E1">
        <w:tc>
          <w:tcPr>
            <w:tcW w:w="705" w:type="dxa"/>
            <w:vMerge w:val="restart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Mi Libre Expresión 4, Editore Ltda.; Aguirre G. Polo.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Arte Libre 4, Editorial Alianza Educativa 2001, Gutiérrez V. Brayan.</w:t>
            </w:r>
          </w:p>
        </w:tc>
      </w:tr>
      <w:tr w:rsidR="00483141" w:rsidRPr="000F37E0" w:rsidTr="006709E1">
        <w:tc>
          <w:tcPr>
            <w:tcW w:w="705" w:type="dxa"/>
            <w:vMerge w:val="restart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Mi Libre Expresión 5, Editore Ltda.; Aguirre G. Polo.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Arte Libre 5, Editorial Alianza Educativa 2001, Gutiérrez V. Brayan.</w:t>
            </w:r>
          </w:p>
        </w:tc>
      </w:tr>
      <w:tr w:rsidR="00483141" w:rsidRPr="000F37E0" w:rsidTr="006709E1">
        <w:tc>
          <w:tcPr>
            <w:tcW w:w="705" w:type="dxa"/>
            <w:vMerge w:val="restart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Estrategias matemáticas 6, Educar Editores S.A; Eduardo Padilla B. y Clara E. Melo R.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Inteligencia Lógico Matemático 7º; Editorial Voluntad, Ludwig Gustavo Ortiz.</w:t>
            </w:r>
          </w:p>
        </w:tc>
      </w:tr>
      <w:tr w:rsidR="00483141" w:rsidRPr="000F37E0" w:rsidTr="006709E1">
        <w:tc>
          <w:tcPr>
            <w:tcW w:w="705" w:type="dxa"/>
            <w:vMerge w:val="restart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Inteligencia Lógico Matemático 7º; Editorial Voluntad, Ludwig Gustavo Ortiz.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Estrategias matemáticas 7, Educar Editores S.A; Eduardo Padilla B. y Clara E. Melo R.</w:t>
            </w:r>
          </w:p>
        </w:tc>
      </w:tr>
      <w:tr w:rsidR="00483141" w:rsidRPr="000F37E0" w:rsidTr="006709E1">
        <w:tc>
          <w:tcPr>
            <w:tcW w:w="705" w:type="dxa"/>
            <w:vMerge w:val="restart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Técnicas y algo más 8, Editore S.A.; Osorio Jaime.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Lápices y algo más 8, Editore S.A.; Osorio Jaime.</w:t>
            </w:r>
          </w:p>
        </w:tc>
      </w:tr>
      <w:tr w:rsidR="00483141" w:rsidRPr="000F37E0" w:rsidTr="006709E1">
        <w:tc>
          <w:tcPr>
            <w:tcW w:w="705" w:type="dxa"/>
            <w:vMerge w:val="restart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Algebra, Baldor Aurelio.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Competencias Matemáticas 9º.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Moderna Estructurada 9º.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Estrategias Matemáticas 9º.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practica 9º.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Dimensión Matemática 9º.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2000 9º, Editorial voluntad; Villegas Rodrigues Mauricio.</w:t>
            </w:r>
          </w:p>
        </w:tc>
      </w:tr>
      <w:tr w:rsidR="00483141" w:rsidRPr="000F37E0" w:rsidTr="006709E1">
        <w:tc>
          <w:tcPr>
            <w:tcW w:w="705" w:type="dxa"/>
            <w:vMerge w:val="restart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10º</w:t>
            </w: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2000 10, Editorial voluntad; Villegas Rodrigues Mauricio.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Progresiva 10, Editorial norma; Londoño Nelson.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Constructiva 10,  Editorial Libros &amp; libros S.A.; Centeno R. Gustavo.</w:t>
            </w:r>
          </w:p>
        </w:tc>
      </w:tr>
      <w:tr w:rsidR="00483141" w:rsidRPr="000F37E0" w:rsidTr="006709E1">
        <w:tc>
          <w:tcPr>
            <w:tcW w:w="705" w:type="dxa"/>
            <w:vMerge w:val="restart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11º</w:t>
            </w: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2000 11, Editorial voluntad; Villegas Rodrigues Mauricio.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Progresiva 11, Editorial norma; Londoño Nelson.</w:t>
            </w:r>
          </w:p>
        </w:tc>
      </w:tr>
      <w:tr w:rsidR="00483141" w:rsidRPr="000F37E0" w:rsidTr="006709E1">
        <w:tc>
          <w:tcPr>
            <w:tcW w:w="705" w:type="dxa"/>
            <w:vMerge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483141" w:rsidRPr="000F37E0" w:rsidRDefault="00483141" w:rsidP="006709E1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Constructiva 11,  Editorial Libros &amp; libros S.A.; Centeno R. Gustavo.</w:t>
            </w:r>
          </w:p>
        </w:tc>
      </w:tr>
    </w:tbl>
    <w:p w:rsidR="00483141" w:rsidRDefault="00483141" w:rsidP="00483141"/>
    <w:p w:rsidR="00E00BBA" w:rsidRDefault="00E00BBA"/>
    <w:p w:rsidR="00E00BBA" w:rsidRDefault="00E00BBA"/>
    <w:p w:rsidR="00E00BBA" w:rsidRDefault="00E00BBA"/>
    <w:p w:rsidR="00E00BBA" w:rsidRDefault="00E00BBA"/>
    <w:p w:rsidR="00E00BBA" w:rsidRDefault="00E00BBA"/>
    <w:sectPr w:rsidR="00E00BBA" w:rsidSect="00EF2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72" w:rsidRDefault="00D81572" w:rsidP="00E011F8">
      <w:r>
        <w:separator/>
      </w:r>
    </w:p>
  </w:endnote>
  <w:endnote w:type="continuationSeparator" w:id="1">
    <w:p w:rsidR="00D81572" w:rsidRDefault="00D81572" w:rsidP="00E0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9B" w:rsidRDefault="00D81572" w:rsidP="00E334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3C9B" w:rsidRDefault="00D81572" w:rsidP="00E334D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9B" w:rsidRDefault="00D81572" w:rsidP="00E334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4CC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72C4A" w:rsidRPr="00984AD7" w:rsidRDefault="00D81572" w:rsidP="00072C4A">
    <w:pPr>
      <w:pStyle w:val="Piedepgina"/>
      <w:tabs>
        <w:tab w:val="clear" w:pos="4252"/>
        <w:tab w:val="clear" w:pos="8504"/>
        <w:tab w:val="left" w:pos="4900"/>
      </w:tabs>
      <w:jc w:val="center"/>
      <w:rPr>
        <w:sz w:val="22"/>
        <w:szCs w:val="22"/>
      </w:rPr>
    </w:pPr>
    <w:r>
      <w:rPr>
        <w:rFonts w:ascii="Comic Sans MS" w:hAnsi="Comic Sans MS" w:cs="Arial"/>
        <w:b/>
        <w:i/>
        <w:sz w:val="22"/>
        <w:szCs w:val="22"/>
      </w:rPr>
      <w:t>Corporación para el desarrollo social compusocial</w:t>
    </w:r>
  </w:p>
  <w:p w:rsidR="00733C9B" w:rsidRPr="00312E1A" w:rsidRDefault="00D81572" w:rsidP="00072C4A">
    <w:pPr>
      <w:pStyle w:val="Piedepgina"/>
      <w:ind w:right="360"/>
      <w:jc w:val="center"/>
      <w:rPr>
        <w:rFonts w:ascii="Comic Sans MS" w:hAnsi="Comic Sans MS" w:cs="Arial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72" w:rsidRDefault="00D81572" w:rsidP="00E011F8">
      <w:r>
        <w:separator/>
      </w:r>
    </w:p>
  </w:footnote>
  <w:footnote w:type="continuationSeparator" w:id="1">
    <w:p w:rsidR="00D81572" w:rsidRDefault="00D81572" w:rsidP="00E01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9B" w:rsidRDefault="00D81572" w:rsidP="00E334D4">
    <w:pPr>
      <w:pStyle w:val="Encabezado"/>
      <w:jc w:val="right"/>
      <w:rPr>
        <w:rFonts w:asciiTheme="minorHAnsi" w:hAnsiTheme="minorHAnsi" w:cs="Arial"/>
        <w:i/>
        <w:sz w:val="22"/>
        <w:szCs w:val="22"/>
        <w:lang w:val="es-CO"/>
      </w:rPr>
    </w:pPr>
    <w:r w:rsidRPr="00EE7D20">
      <w:rPr>
        <w:rFonts w:asciiTheme="minorHAnsi" w:hAnsiTheme="minorHAnsi" w:cs="Arial"/>
        <w:i/>
        <w:noProof/>
        <w:sz w:val="22"/>
        <w:szCs w:val="22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028" o:spid="_x0000_s1025" type="#_x0000_t75" style="position:absolute;left:0;text-align:left;margin-left:-11.9pt;margin-top:-20.25pt;width:155.35pt;height:66.75pt;z-index:251660288">
          <v:imagedata r:id="rId1" o:title=""/>
        </v:shape>
        <o:OLEObject Type="Embed" ProgID="PBrush" ShapeID="Object 1028" DrawAspect="Content" ObjectID="_1414941286" r:id="rId2"/>
      </w:pict>
    </w:r>
    <w:r w:rsidRPr="00072C4A">
      <w:rPr>
        <w:rFonts w:asciiTheme="minorHAnsi" w:hAnsiTheme="minorHAnsi" w:cs="Arial"/>
        <w:i/>
        <w:sz w:val="22"/>
        <w:szCs w:val="22"/>
        <w:lang w:val="es-CO"/>
      </w:rPr>
      <w:t>Institución educativa compusocial</w:t>
    </w:r>
  </w:p>
  <w:p w:rsidR="00072C4A" w:rsidRDefault="00D81572" w:rsidP="00E334D4">
    <w:pPr>
      <w:pStyle w:val="Encabezado"/>
      <w:jc w:val="right"/>
      <w:rPr>
        <w:rFonts w:asciiTheme="minorHAnsi" w:hAnsiTheme="minorHAnsi" w:cs="Arial"/>
        <w:i/>
        <w:sz w:val="22"/>
        <w:szCs w:val="22"/>
        <w:lang w:val="es-CO"/>
      </w:rPr>
    </w:pPr>
    <w:r>
      <w:rPr>
        <w:rFonts w:asciiTheme="minorHAnsi" w:hAnsiTheme="minorHAnsi" w:cs="Arial"/>
        <w:i/>
        <w:sz w:val="22"/>
        <w:szCs w:val="22"/>
        <w:lang w:val="es-CO"/>
      </w:rPr>
      <w:t xml:space="preserve">Departamento de matemáticas </w:t>
    </w:r>
  </w:p>
  <w:p w:rsidR="00072C4A" w:rsidRPr="00072C4A" w:rsidRDefault="00D81572" w:rsidP="00E334D4">
    <w:pPr>
      <w:pStyle w:val="Encabezado"/>
      <w:jc w:val="right"/>
      <w:rPr>
        <w:rFonts w:asciiTheme="minorHAnsi" w:hAnsiTheme="minorHAnsi" w:cs="Arial"/>
        <w:b/>
        <w:i/>
        <w:sz w:val="22"/>
        <w:szCs w:val="22"/>
        <w:lang w:val="es-CO"/>
      </w:rPr>
    </w:pPr>
    <w:r>
      <w:rPr>
        <w:rFonts w:asciiTheme="minorHAnsi" w:hAnsiTheme="minorHAnsi" w:cs="Arial"/>
        <w:i/>
        <w:sz w:val="22"/>
        <w:szCs w:val="22"/>
        <w:lang w:val="es-CO"/>
      </w:rPr>
      <w:t>Plan general 2012-2013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E6A"/>
    <w:multiLevelType w:val="hybridMultilevel"/>
    <w:tmpl w:val="FAE6F7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65978"/>
    <w:multiLevelType w:val="hybridMultilevel"/>
    <w:tmpl w:val="560473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1214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C7D20"/>
    <w:multiLevelType w:val="hybridMultilevel"/>
    <w:tmpl w:val="9B082E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A2F73"/>
    <w:multiLevelType w:val="hybridMultilevel"/>
    <w:tmpl w:val="2D6016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C3472"/>
    <w:multiLevelType w:val="hybridMultilevel"/>
    <w:tmpl w:val="6AA259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80EEE"/>
    <w:multiLevelType w:val="hybridMultilevel"/>
    <w:tmpl w:val="C00ACED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056B1"/>
    <w:multiLevelType w:val="hybridMultilevel"/>
    <w:tmpl w:val="15FCD7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D661B3"/>
    <w:multiLevelType w:val="singleLevel"/>
    <w:tmpl w:val="B380A6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7F3B4C78"/>
    <w:multiLevelType w:val="hybridMultilevel"/>
    <w:tmpl w:val="C36CA6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011F8"/>
    <w:rsid w:val="00426AED"/>
    <w:rsid w:val="00483141"/>
    <w:rsid w:val="00784D19"/>
    <w:rsid w:val="00884CC8"/>
    <w:rsid w:val="00D81572"/>
    <w:rsid w:val="00E00BBA"/>
    <w:rsid w:val="00E011F8"/>
    <w:rsid w:val="00EF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11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011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E011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011F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E011F8"/>
  </w:style>
  <w:style w:type="paragraph" w:styleId="TDC1">
    <w:name w:val="toc 1"/>
    <w:basedOn w:val="Normal"/>
    <w:next w:val="Normal"/>
    <w:autoRedefine/>
    <w:semiHidden/>
    <w:rsid w:val="00E011F8"/>
    <w:pPr>
      <w:spacing w:before="120"/>
    </w:pPr>
    <w:rPr>
      <w:b/>
      <w:bCs/>
      <w:i/>
      <w:iCs/>
    </w:rPr>
  </w:style>
  <w:style w:type="paragraph" w:styleId="TDC2">
    <w:name w:val="toc 2"/>
    <w:basedOn w:val="Normal"/>
    <w:next w:val="Normal"/>
    <w:autoRedefine/>
    <w:semiHidden/>
    <w:rsid w:val="00E011F8"/>
    <w:pPr>
      <w:spacing w:before="120"/>
      <w:ind w:left="240"/>
    </w:pPr>
    <w:rPr>
      <w:b/>
      <w:bCs/>
      <w:sz w:val="22"/>
      <w:szCs w:val="22"/>
    </w:rPr>
  </w:style>
  <w:style w:type="character" w:styleId="Hipervnculo">
    <w:name w:val="Hyperlink"/>
    <w:basedOn w:val="Fuentedeprrafopredeter"/>
    <w:rsid w:val="00E011F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83141"/>
    <w:pPr>
      <w:spacing w:line="480" w:lineRule="auto"/>
      <w:jc w:val="both"/>
    </w:pPr>
    <w:rPr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483141"/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2521</Words>
  <Characters>13870</Characters>
  <Application>Microsoft Office Word</Application>
  <DocSecurity>0</DocSecurity>
  <Lines>115</Lines>
  <Paragraphs>32</Paragraphs>
  <ScaleCrop>false</ScaleCrop>
  <Company>Secretaria de Educacion</Company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IE</cp:lastModifiedBy>
  <cp:revision>6</cp:revision>
  <dcterms:created xsi:type="dcterms:W3CDTF">2012-11-20T22:30:00Z</dcterms:created>
  <dcterms:modified xsi:type="dcterms:W3CDTF">2012-11-20T23:28:00Z</dcterms:modified>
</cp:coreProperties>
</file>